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1A" w:rsidRPr="00B90084" w:rsidRDefault="00EA681A" w:rsidP="00EA681A">
      <w:pPr>
        <w:spacing w:after="0" w:line="240" w:lineRule="auto"/>
        <w:jc w:val="center"/>
        <w:rPr>
          <w:rFonts w:ascii="Liberation Serif" w:eastAsia="Baskerville" w:hAnsi="Liberation Serif" w:cs="Baskerville"/>
          <w:b/>
          <w:bCs/>
          <w:color w:val="0070C0"/>
          <w:spacing w:val="-18"/>
          <w:position w:val="1"/>
          <w:sz w:val="44"/>
          <w:szCs w:val="44"/>
        </w:rPr>
      </w:pPr>
      <w:bookmarkStart w:id="0" w:name="_GoBack"/>
      <w:r w:rsidRPr="00B90084">
        <w:rPr>
          <w:rFonts w:ascii="Liberation Serif" w:eastAsia="Baskerville" w:hAnsi="Liberation Serif" w:cs="Baskerville"/>
          <w:b/>
          <w:bCs/>
          <w:color w:val="0070C0"/>
          <w:spacing w:val="-18"/>
          <w:position w:val="1"/>
          <w:sz w:val="44"/>
          <w:szCs w:val="44"/>
        </w:rPr>
        <w:t xml:space="preserve">Ресурсы Министерства образования Свердловской области </w:t>
      </w:r>
    </w:p>
    <w:p w:rsidR="00EA681A" w:rsidRDefault="00EA681A" w:rsidP="00EA681A">
      <w:pPr>
        <w:spacing w:after="0" w:line="240" w:lineRule="auto"/>
        <w:jc w:val="center"/>
        <w:rPr>
          <w:rFonts w:ascii="Liberation Serif" w:eastAsia="Baskerville" w:hAnsi="Liberation Serif" w:cs="Baskerville"/>
          <w:b/>
          <w:bCs/>
          <w:color w:val="0070C0"/>
          <w:spacing w:val="-18"/>
          <w:position w:val="1"/>
          <w:sz w:val="44"/>
          <w:szCs w:val="44"/>
        </w:rPr>
      </w:pPr>
      <w:r w:rsidRPr="00B90084">
        <w:rPr>
          <w:rFonts w:ascii="Liberation Serif" w:eastAsia="Baskerville" w:hAnsi="Liberation Serif" w:cs="Baskerville"/>
          <w:b/>
          <w:bCs/>
          <w:color w:val="0070C0"/>
          <w:spacing w:val="-18"/>
          <w:position w:val="1"/>
          <w:sz w:val="44"/>
          <w:szCs w:val="44"/>
        </w:rPr>
        <w:t>по вопросам снижения бюрократической нагрузки</w:t>
      </w:r>
    </w:p>
    <w:bookmarkEnd w:id="0"/>
    <w:p w:rsidR="00EA681A" w:rsidRDefault="00EA681A" w:rsidP="00EA681A">
      <w:pPr>
        <w:spacing w:after="0" w:line="240" w:lineRule="auto"/>
        <w:jc w:val="center"/>
        <w:rPr>
          <w:rFonts w:ascii="Liberation Serif" w:eastAsia="Baskerville" w:hAnsi="Liberation Serif" w:cs="Baskerville"/>
          <w:b/>
          <w:bCs/>
          <w:color w:val="0070C0"/>
          <w:spacing w:val="-18"/>
          <w:position w:val="1"/>
          <w:sz w:val="44"/>
          <w:szCs w:val="44"/>
        </w:rPr>
      </w:pPr>
    </w:p>
    <w:p w:rsidR="00EA681A" w:rsidRPr="00B90084" w:rsidRDefault="00EA681A" w:rsidP="00EA681A">
      <w:pPr>
        <w:pStyle w:val="a3"/>
        <w:overflowPunct w:val="0"/>
        <w:spacing w:before="0" w:beforeAutospacing="0" w:after="0" w:afterAutospacing="0"/>
        <w:jc w:val="center"/>
        <w:rPr>
          <w:color w:val="C00000"/>
        </w:rPr>
      </w:pPr>
      <w:r w:rsidRPr="00B90084">
        <w:rPr>
          <w:rFonts w:ascii="Palatino" w:eastAsia="Palatino" w:hAnsi="Palatino" w:cs="Palatino"/>
          <w:b/>
          <w:bCs/>
          <w:color w:val="C00000"/>
          <w:kern w:val="24"/>
          <w:sz w:val="32"/>
          <w:szCs w:val="32"/>
        </w:rPr>
        <w:t xml:space="preserve">«Горячая линия» по вопросам снижения </w:t>
      </w:r>
      <w:proofErr w:type="spellStart"/>
      <w:r w:rsidRPr="00B90084">
        <w:rPr>
          <w:rFonts w:ascii="Palatino" w:eastAsia="Palatino" w:hAnsi="Palatino" w:cs="Palatino"/>
          <w:b/>
          <w:bCs/>
          <w:color w:val="C00000"/>
          <w:kern w:val="24"/>
          <w:sz w:val="32"/>
          <w:szCs w:val="32"/>
        </w:rPr>
        <w:t>бюрнагрузки</w:t>
      </w:r>
      <w:proofErr w:type="spellEnd"/>
    </w:p>
    <w:p w:rsidR="00EA681A" w:rsidRDefault="00EA681A" w:rsidP="00EA681A">
      <w:pPr>
        <w:pStyle w:val="a3"/>
        <w:overflowPunct w:val="0"/>
        <w:spacing w:before="0" w:beforeAutospacing="0" w:after="0" w:afterAutospacing="0"/>
        <w:jc w:val="center"/>
      </w:pPr>
      <w:r>
        <w:rPr>
          <w:rFonts w:ascii="Golos" w:eastAsia="Baskerville" w:hAnsi="Golos" w:cs="Baskerville"/>
          <w:b/>
          <w:bCs/>
          <w:color w:val="333333"/>
          <w:kern w:val="24"/>
          <w:sz w:val="32"/>
          <w:szCs w:val="32"/>
        </w:rPr>
        <w:t>+7 (343) 312-00-04 (доб. 085) </w:t>
      </w:r>
    </w:p>
    <w:p w:rsidR="00EA681A" w:rsidRDefault="00EA681A" w:rsidP="00EA681A">
      <w:pPr>
        <w:pStyle w:val="a3"/>
        <w:overflowPunct w:val="0"/>
        <w:spacing w:before="0" w:beforeAutospacing="0" w:after="0" w:afterAutospacing="0"/>
        <w:jc w:val="center"/>
      </w:pPr>
      <w:proofErr w:type="spellStart"/>
      <w:r>
        <w:rPr>
          <w:rFonts w:ascii="Golos" w:eastAsia="Baskerville" w:hAnsi="Golos" w:cs="Baskerville"/>
          <w:b/>
          <w:bCs/>
          <w:color w:val="333333"/>
          <w:kern w:val="24"/>
          <w:sz w:val="32"/>
          <w:szCs w:val="32"/>
        </w:rPr>
        <w:t>Шуняева</w:t>
      </w:r>
      <w:proofErr w:type="spellEnd"/>
      <w:r>
        <w:rPr>
          <w:rFonts w:ascii="Golos" w:eastAsia="Baskerville" w:hAnsi="Golos" w:cs="Baskerville"/>
          <w:b/>
          <w:bCs/>
          <w:color w:val="333333"/>
          <w:kern w:val="24"/>
          <w:sz w:val="32"/>
          <w:szCs w:val="32"/>
        </w:rPr>
        <w:t xml:space="preserve"> Наталья Владимировна </w:t>
      </w:r>
    </w:p>
    <w:p w:rsidR="00EA681A" w:rsidRDefault="00EA681A" w:rsidP="00EA681A">
      <w:pPr>
        <w:pStyle w:val="a3"/>
        <w:overflowPunct w:val="0"/>
        <w:spacing w:before="0" w:beforeAutospacing="0" w:after="0" w:afterAutospacing="0"/>
        <w:jc w:val="center"/>
        <w:rPr>
          <w:rFonts w:ascii="Golos" w:eastAsia="Baskerville" w:hAnsi="Golos" w:cs="Baskerville"/>
          <w:b/>
          <w:bCs/>
          <w:color w:val="333333"/>
          <w:kern w:val="24"/>
          <w:sz w:val="32"/>
          <w:szCs w:val="32"/>
        </w:rPr>
      </w:pPr>
      <w:r>
        <w:rPr>
          <w:rFonts w:ascii="Golos" w:eastAsia="Baskerville" w:hAnsi="Golos" w:cs="Baskerville"/>
          <w:b/>
          <w:bCs/>
          <w:color w:val="333333"/>
          <w:kern w:val="24"/>
          <w:sz w:val="32"/>
          <w:szCs w:val="32"/>
        </w:rPr>
        <w:t>+7 (343) 312-00-04 (доб. 080) </w:t>
      </w:r>
      <w:proofErr w:type="spellStart"/>
      <w:r>
        <w:rPr>
          <w:rFonts w:ascii="Golos" w:eastAsia="Baskerville" w:hAnsi="Golos" w:cs="Baskerville"/>
          <w:b/>
          <w:bCs/>
          <w:color w:val="333333"/>
          <w:kern w:val="24"/>
          <w:sz w:val="32"/>
          <w:szCs w:val="32"/>
        </w:rPr>
        <w:t>Сокольская</w:t>
      </w:r>
      <w:proofErr w:type="spellEnd"/>
      <w:r>
        <w:rPr>
          <w:rFonts w:ascii="Golos" w:eastAsia="Baskerville" w:hAnsi="Golos" w:cs="Baskerville"/>
          <w:b/>
          <w:bCs/>
          <w:color w:val="333333"/>
          <w:kern w:val="24"/>
          <w:sz w:val="32"/>
          <w:szCs w:val="32"/>
        </w:rPr>
        <w:t xml:space="preserve"> Наталья Ивановна</w:t>
      </w:r>
    </w:p>
    <w:p w:rsidR="00EA681A" w:rsidRPr="00B90084" w:rsidRDefault="00EA681A" w:rsidP="00EA681A">
      <w:pPr>
        <w:pStyle w:val="a3"/>
        <w:overflowPunct w:val="0"/>
        <w:spacing w:before="0" w:beforeAutospacing="0" w:after="0" w:afterAutospacing="0"/>
        <w:jc w:val="center"/>
        <w:rPr>
          <w:rFonts w:ascii="Liberation Serif" w:eastAsia="Baskerville" w:hAnsi="Liberation Serif" w:cs="Baskerville"/>
          <w:b/>
          <w:bCs/>
          <w:color w:val="333333"/>
          <w:kern w:val="24"/>
          <w:sz w:val="32"/>
          <w:szCs w:val="32"/>
        </w:rPr>
      </w:pPr>
    </w:p>
    <w:p w:rsidR="00EA681A" w:rsidRPr="00B90084" w:rsidRDefault="00EA681A" w:rsidP="00EA681A">
      <w:pPr>
        <w:pStyle w:val="a3"/>
        <w:overflowPunct w:val="0"/>
        <w:spacing w:before="0" w:beforeAutospacing="0" w:after="0" w:afterAutospacing="0"/>
        <w:jc w:val="center"/>
        <w:rPr>
          <w:rFonts w:ascii="Liberation Serif" w:hAnsi="Liberation Serif"/>
          <w:color w:val="C00000"/>
        </w:rPr>
      </w:pPr>
      <w:r w:rsidRPr="00B90084">
        <w:rPr>
          <w:rFonts w:ascii="Liberation Serif" w:eastAsia="Palatino" w:hAnsi="Liberation Serif" w:cs="Palatino"/>
          <w:b/>
          <w:bCs/>
          <w:color w:val="C00000"/>
          <w:kern w:val="24"/>
          <w:sz w:val="36"/>
          <w:szCs w:val="36"/>
        </w:rPr>
        <w:t xml:space="preserve">Чат-бот «Помощник </w:t>
      </w:r>
      <w:proofErr w:type="spellStart"/>
      <w:r w:rsidRPr="00B90084">
        <w:rPr>
          <w:rFonts w:ascii="Liberation Serif" w:eastAsia="Palatino" w:hAnsi="Liberation Serif" w:cs="Palatino"/>
          <w:b/>
          <w:bCs/>
          <w:color w:val="C00000"/>
          <w:kern w:val="24"/>
          <w:sz w:val="36"/>
          <w:szCs w:val="36"/>
        </w:rPr>
        <w:t>Рособрнадзора</w:t>
      </w:r>
      <w:proofErr w:type="spellEnd"/>
      <w:r w:rsidRPr="00B90084">
        <w:rPr>
          <w:rFonts w:ascii="Liberation Serif" w:eastAsia="Palatino" w:hAnsi="Liberation Serif" w:cs="Palatino"/>
          <w:b/>
          <w:bCs/>
          <w:color w:val="C00000"/>
          <w:kern w:val="24"/>
          <w:sz w:val="36"/>
          <w:szCs w:val="36"/>
        </w:rPr>
        <w:t>»</w:t>
      </w:r>
    </w:p>
    <w:p w:rsidR="00EA681A" w:rsidRDefault="00EA681A" w:rsidP="00EA681A">
      <w:pPr>
        <w:pStyle w:val="a3"/>
        <w:overflowPunct w:val="0"/>
        <w:spacing w:before="0" w:beforeAutospacing="0" w:after="0" w:afterAutospacing="0"/>
        <w:jc w:val="center"/>
      </w:pPr>
    </w:p>
    <w:p w:rsidR="00EA681A" w:rsidRDefault="00EA681A" w:rsidP="00EA681A">
      <w:pPr>
        <w:spacing w:after="0" w:line="240" w:lineRule="auto"/>
        <w:jc w:val="center"/>
        <w:rPr>
          <w:rFonts w:ascii="Liberation Serif" w:hAnsi="Liberation Serif"/>
          <w:sz w:val="28"/>
          <w:szCs w:val="44"/>
        </w:rPr>
      </w:pPr>
      <w:r>
        <w:rPr>
          <w:rFonts w:ascii="Liberation Serif" w:hAnsi="Liberation Serif"/>
          <w:noProof/>
          <w:sz w:val="28"/>
          <w:szCs w:val="44"/>
          <w:lang w:eastAsia="ru-RU"/>
        </w:rPr>
        <w:drawing>
          <wp:inline distT="0" distB="0" distL="0" distR="0" wp14:anchorId="6F3B934D" wp14:editId="5B8ED620">
            <wp:extent cx="1706880" cy="177419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81A" w:rsidRDefault="00EA681A" w:rsidP="00EA681A">
      <w:pPr>
        <w:spacing w:after="0" w:line="240" w:lineRule="auto"/>
        <w:jc w:val="center"/>
        <w:rPr>
          <w:rFonts w:ascii="Liberation Serif" w:hAnsi="Liberation Serif"/>
          <w:b/>
          <w:color w:val="C00000"/>
          <w:sz w:val="36"/>
          <w:szCs w:val="44"/>
        </w:rPr>
      </w:pPr>
      <w:r w:rsidRPr="00B90084">
        <w:rPr>
          <w:rFonts w:ascii="Liberation Serif" w:hAnsi="Liberation Serif"/>
          <w:b/>
          <w:color w:val="C00000"/>
          <w:sz w:val="36"/>
          <w:szCs w:val="44"/>
        </w:rPr>
        <w:t xml:space="preserve">Телеграм-канал </w:t>
      </w:r>
    </w:p>
    <w:p w:rsidR="00EA681A" w:rsidRDefault="00EA681A" w:rsidP="00EA681A">
      <w:pPr>
        <w:spacing w:after="0" w:line="240" w:lineRule="auto"/>
        <w:jc w:val="center"/>
        <w:rPr>
          <w:rFonts w:ascii="Liberation Serif" w:hAnsi="Liberation Serif"/>
          <w:b/>
          <w:color w:val="C00000"/>
          <w:sz w:val="36"/>
          <w:szCs w:val="44"/>
        </w:rPr>
      </w:pPr>
      <w:r w:rsidRPr="00B90084">
        <w:rPr>
          <w:rFonts w:ascii="Liberation Serif" w:hAnsi="Liberation Serif"/>
          <w:b/>
          <w:color w:val="C00000"/>
          <w:sz w:val="36"/>
          <w:szCs w:val="44"/>
        </w:rPr>
        <w:t>Управления надзора и контроля в сфере образования</w:t>
      </w:r>
    </w:p>
    <w:p w:rsidR="00EA681A" w:rsidRDefault="00EA681A" w:rsidP="00EA681A">
      <w:pPr>
        <w:spacing w:after="0" w:line="240" w:lineRule="auto"/>
        <w:jc w:val="center"/>
        <w:rPr>
          <w:rFonts w:ascii="Liberation Serif" w:hAnsi="Liberation Serif"/>
          <w:b/>
          <w:color w:val="C00000"/>
          <w:sz w:val="36"/>
          <w:szCs w:val="44"/>
        </w:rPr>
      </w:pPr>
    </w:p>
    <w:p w:rsidR="00EA681A" w:rsidRDefault="00EA681A" w:rsidP="00EA681A">
      <w:pPr>
        <w:spacing w:after="0" w:line="240" w:lineRule="auto"/>
        <w:jc w:val="center"/>
        <w:rPr>
          <w:rFonts w:ascii="Liberation Serif" w:hAnsi="Liberation Serif"/>
          <w:b/>
          <w:color w:val="C00000"/>
          <w:sz w:val="36"/>
          <w:szCs w:val="44"/>
        </w:rPr>
      </w:pPr>
      <w:r>
        <w:rPr>
          <w:rFonts w:ascii="Liberation Serif" w:hAnsi="Liberation Serif"/>
          <w:b/>
          <w:noProof/>
          <w:color w:val="C00000"/>
          <w:sz w:val="36"/>
          <w:szCs w:val="44"/>
          <w:lang w:eastAsia="ru-RU"/>
        </w:rPr>
        <w:drawing>
          <wp:inline distT="0" distB="0" distL="0" distR="0" wp14:anchorId="11B96BDC" wp14:editId="116B8F6C">
            <wp:extent cx="1377950" cy="14630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81A" w:rsidRPr="00B90084" w:rsidRDefault="00EA681A" w:rsidP="00EA681A">
      <w:pPr>
        <w:spacing w:after="0" w:line="240" w:lineRule="auto"/>
        <w:jc w:val="center"/>
        <w:rPr>
          <w:rFonts w:ascii="Liberation Serif" w:hAnsi="Liberation Serif"/>
          <w:b/>
          <w:color w:val="C00000"/>
          <w:sz w:val="28"/>
          <w:szCs w:val="44"/>
        </w:rPr>
      </w:pPr>
      <w:r w:rsidRPr="00B90084">
        <w:rPr>
          <w:rFonts w:ascii="Liberation Serif" w:hAnsi="Liberation Serif"/>
          <w:b/>
          <w:color w:val="C00000"/>
          <w:sz w:val="28"/>
          <w:szCs w:val="44"/>
        </w:rPr>
        <w:t>Сайт Министерства образования СО: главная страница.</w:t>
      </w:r>
    </w:p>
    <w:p w:rsidR="00EA681A" w:rsidRDefault="00EA681A" w:rsidP="00EA681A">
      <w:pPr>
        <w:spacing w:after="0" w:line="240" w:lineRule="auto"/>
        <w:jc w:val="center"/>
        <w:rPr>
          <w:rFonts w:ascii="Liberation Serif" w:hAnsi="Liberation Serif"/>
          <w:b/>
          <w:color w:val="C00000"/>
          <w:sz w:val="28"/>
          <w:szCs w:val="44"/>
        </w:rPr>
      </w:pPr>
      <w:r w:rsidRPr="00B90084">
        <w:rPr>
          <w:rFonts w:ascii="Liberation Serif" w:hAnsi="Liberation Serif"/>
          <w:b/>
          <w:color w:val="C00000"/>
          <w:sz w:val="28"/>
          <w:szCs w:val="44"/>
        </w:rPr>
        <w:t xml:space="preserve">Через этот </w:t>
      </w:r>
      <w:proofErr w:type="spellStart"/>
      <w:r w:rsidRPr="00B90084">
        <w:rPr>
          <w:rFonts w:ascii="Liberation Serif" w:hAnsi="Liberation Serif"/>
          <w:b/>
          <w:color w:val="C00000"/>
          <w:sz w:val="28"/>
          <w:szCs w:val="44"/>
        </w:rPr>
        <w:t>банер</w:t>
      </w:r>
      <w:proofErr w:type="spellEnd"/>
      <w:r w:rsidRPr="00B90084">
        <w:rPr>
          <w:rFonts w:ascii="Liberation Serif" w:hAnsi="Liberation Serif"/>
          <w:b/>
          <w:color w:val="C00000"/>
          <w:sz w:val="28"/>
          <w:szCs w:val="44"/>
        </w:rPr>
        <w:t xml:space="preserve"> переход к списку муниципальных «горячих линий», Приказу № 779 и др. информации</w:t>
      </w:r>
    </w:p>
    <w:p w:rsidR="00EA681A" w:rsidRDefault="00EA681A" w:rsidP="00EA681A">
      <w:pPr>
        <w:spacing w:after="0" w:line="240" w:lineRule="auto"/>
        <w:jc w:val="center"/>
        <w:rPr>
          <w:rFonts w:ascii="Liberation Serif" w:hAnsi="Liberation Serif"/>
          <w:b/>
          <w:color w:val="C00000"/>
          <w:sz w:val="28"/>
          <w:szCs w:val="44"/>
        </w:rPr>
      </w:pPr>
      <w:r w:rsidRPr="00B90084">
        <w:rPr>
          <w:rFonts w:ascii="Liberation Serif" w:hAnsi="Liberation Serif"/>
          <w:b/>
          <w:noProof/>
          <w:color w:val="C00000"/>
          <w:sz w:val="28"/>
          <w:szCs w:val="44"/>
          <w:lang w:eastAsia="ru-RU"/>
        </w:rPr>
        <w:drawing>
          <wp:inline distT="0" distB="0" distL="0" distR="0" wp14:anchorId="6669D40F" wp14:editId="04F93BA3">
            <wp:extent cx="4395471" cy="1412830"/>
            <wp:effectExtent l="0" t="0" r="5080" b="0"/>
            <wp:docPr id="3" name="Рисунок 3" descr="C:\Users\slava\Downloads\snizhenie_ped_nagruzki_banner_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lava\Downloads\snizhenie_ped_nagruzki_banner_2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51" cy="141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81A" w:rsidRDefault="00EA681A" w:rsidP="00EA681A">
      <w:pPr>
        <w:spacing w:after="0" w:line="240" w:lineRule="auto"/>
        <w:jc w:val="center"/>
        <w:rPr>
          <w:rFonts w:ascii="Liberation Serif" w:hAnsi="Liberation Serif"/>
          <w:sz w:val="28"/>
          <w:szCs w:val="44"/>
        </w:rPr>
      </w:pPr>
      <w:r w:rsidRPr="00B90084">
        <w:rPr>
          <w:rFonts w:ascii="Liberation Serif" w:hAnsi="Liberation Serif"/>
          <w:sz w:val="28"/>
          <w:szCs w:val="44"/>
        </w:rPr>
        <w:t>Каждый понедельник по телефону – консультации по обязательным требованиям (в том числе по Приказу № 779) (телефоны отдела контроля и надзора с 14 до 17 часов), очный прием – последняя пятница месяца с 14-00.</w:t>
      </w:r>
    </w:p>
    <w:sectPr w:rsidR="00EA681A" w:rsidSect="00EA68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Baskerville">
    <w:altName w:val="Times New Roman"/>
    <w:panose1 w:val="00000000000000000000"/>
    <w:charset w:val="00"/>
    <w:family w:val="roman"/>
    <w:notTrueType/>
    <w:pitch w:val="default"/>
  </w:font>
  <w:font w:name="Palatino">
    <w:altName w:val="Book Antiqua"/>
    <w:panose1 w:val="00000000000000000000"/>
    <w:charset w:val="00"/>
    <w:family w:val="roman"/>
    <w:notTrueType/>
    <w:pitch w:val="default"/>
  </w:font>
  <w:font w:name="Gol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F4"/>
    <w:rsid w:val="00000427"/>
    <w:rsid w:val="00CF64F4"/>
    <w:rsid w:val="00EA681A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576F5-9228-42E9-8EDB-4D56A054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000427"/>
    <w:pPr>
      <w:spacing w:before="360" w:after="0"/>
    </w:pPr>
    <w:rPr>
      <w:rFonts w:ascii="Liberation Serif" w:hAnsi="Liberation Serif"/>
      <w:b/>
      <w:bCs/>
      <w:cap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EA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SPecialiST RePack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2026-02-25T09:53:00Z</dcterms:created>
  <dcterms:modified xsi:type="dcterms:W3CDTF">2026-02-25T09:53:00Z</dcterms:modified>
</cp:coreProperties>
</file>